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24" w:rsidRPr="00203CC6" w:rsidRDefault="00393224" w:rsidP="0039322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5</w:t>
      </w:r>
    </w:p>
    <w:p w:rsidR="00393224" w:rsidRPr="00203CC6" w:rsidRDefault="00393224" w:rsidP="0039322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393224" w:rsidRPr="00551CF0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Анализ хода естественного возобновления</w:t>
      </w:r>
    </w:p>
    <w:p w:rsidR="00393224" w:rsidRPr="00203CC6" w:rsidRDefault="00393224" w:rsidP="0039322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393224" w:rsidRPr="00203CC6" w:rsidRDefault="00393224" w:rsidP="0039322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Pr="00F056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В</w:t>
      </w:r>
      <w:r w:rsidRPr="00F05624">
        <w:rPr>
          <w:rFonts w:ascii="Times New Roman" w:hAnsi="Times New Roman" w:cs="Times New Roman"/>
          <w:i/>
          <w:sz w:val="30"/>
          <w:szCs w:val="30"/>
        </w:rPr>
        <w:t>озобновление леса естественное (возобновление леса)</w:t>
      </w:r>
      <w:r>
        <w:rPr>
          <w:rFonts w:ascii="Times New Roman" w:hAnsi="Times New Roman" w:cs="Times New Roman"/>
          <w:sz w:val="30"/>
          <w:szCs w:val="30"/>
        </w:rPr>
        <w:t xml:space="preserve"> – о</w:t>
      </w:r>
      <w:r w:rsidRPr="00F05624">
        <w:rPr>
          <w:rFonts w:ascii="Times New Roman" w:hAnsi="Times New Roman" w:cs="Times New Roman"/>
          <w:sz w:val="30"/>
          <w:szCs w:val="30"/>
        </w:rPr>
        <w:t>бразов</w:t>
      </w:r>
      <w:r w:rsidRPr="00F05624">
        <w:rPr>
          <w:rFonts w:ascii="Times New Roman" w:hAnsi="Times New Roman" w:cs="Times New Roman"/>
          <w:sz w:val="30"/>
          <w:szCs w:val="30"/>
        </w:rPr>
        <w:t>а</w:t>
      </w:r>
      <w:r w:rsidRPr="00F05624">
        <w:rPr>
          <w:rFonts w:ascii="Times New Roman" w:hAnsi="Times New Roman" w:cs="Times New Roman"/>
          <w:sz w:val="30"/>
          <w:szCs w:val="30"/>
        </w:rPr>
        <w:t>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05624">
        <w:rPr>
          <w:rFonts w:ascii="Times New Roman" w:hAnsi="Times New Roman" w:cs="Times New Roman"/>
          <w:sz w:val="30"/>
          <w:szCs w:val="30"/>
        </w:rPr>
        <w:t>нового поколения леса естественным путем.</w:t>
      </w:r>
    </w:p>
    <w:p w:rsidR="00393224" w:rsidRPr="00F056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5624">
        <w:rPr>
          <w:rFonts w:ascii="Times New Roman" w:hAnsi="Times New Roman" w:cs="Times New Roman"/>
          <w:i/>
          <w:sz w:val="30"/>
          <w:szCs w:val="30"/>
        </w:rPr>
        <w:t>Возобновление леса порослевое</w:t>
      </w:r>
      <w:r>
        <w:rPr>
          <w:rFonts w:ascii="Times New Roman" w:hAnsi="Times New Roman" w:cs="Times New Roman"/>
          <w:sz w:val="30"/>
          <w:szCs w:val="30"/>
        </w:rPr>
        <w:t xml:space="preserve"> – в</w:t>
      </w:r>
      <w:r w:rsidRPr="00F05624">
        <w:rPr>
          <w:rFonts w:ascii="Times New Roman" w:hAnsi="Times New Roman" w:cs="Times New Roman"/>
          <w:sz w:val="30"/>
          <w:szCs w:val="30"/>
        </w:rPr>
        <w:t>озобновление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05624">
        <w:rPr>
          <w:rFonts w:ascii="Times New Roman" w:hAnsi="Times New Roman" w:cs="Times New Roman"/>
          <w:sz w:val="30"/>
          <w:szCs w:val="30"/>
        </w:rPr>
        <w:t>леса из поросли.</w:t>
      </w:r>
    </w:p>
    <w:p w:rsidR="00393224" w:rsidRPr="00F056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5624">
        <w:rPr>
          <w:rFonts w:ascii="Times New Roman" w:hAnsi="Times New Roman" w:cs="Times New Roman"/>
          <w:i/>
          <w:sz w:val="30"/>
          <w:szCs w:val="30"/>
        </w:rPr>
        <w:t>Возобновление леса последующее</w:t>
      </w:r>
      <w:r>
        <w:rPr>
          <w:rFonts w:ascii="Times New Roman" w:hAnsi="Times New Roman" w:cs="Times New Roman"/>
          <w:sz w:val="30"/>
          <w:szCs w:val="30"/>
        </w:rPr>
        <w:t xml:space="preserve"> – е</w:t>
      </w:r>
      <w:r w:rsidRPr="00F05624">
        <w:rPr>
          <w:rFonts w:ascii="Times New Roman" w:hAnsi="Times New Roman" w:cs="Times New Roman"/>
          <w:sz w:val="30"/>
          <w:szCs w:val="30"/>
        </w:rPr>
        <w:t>стественное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05624">
        <w:rPr>
          <w:rFonts w:ascii="Times New Roman" w:hAnsi="Times New Roman" w:cs="Times New Roman"/>
          <w:sz w:val="30"/>
          <w:szCs w:val="30"/>
        </w:rPr>
        <w:t xml:space="preserve">возобновление </w:t>
      </w:r>
      <w:r>
        <w:rPr>
          <w:rFonts w:ascii="Times New Roman" w:hAnsi="Times New Roman" w:cs="Times New Roman"/>
          <w:sz w:val="30"/>
          <w:szCs w:val="30"/>
        </w:rPr>
        <w:t>л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са, происходящее на вырубках</w:t>
      </w:r>
      <w:r w:rsidRPr="00F05624">
        <w:rPr>
          <w:rFonts w:ascii="Times New Roman" w:hAnsi="Times New Roman" w:cs="Times New Roman"/>
          <w:sz w:val="30"/>
          <w:szCs w:val="30"/>
        </w:rPr>
        <w:t>.</w:t>
      </w:r>
    </w:p>
    <w:p w:rsidR="00393224" w:rsidRPr="00F056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5624">
        <w:rPr>
          <w:rFonts w:ascii="Times New Roman" w:hAnsi="Times New Roman" w:cs="Times New Roman"/>
          <w:i/>
          <w:sz w:val="30"/>
          <w:szCs w:val="30"/>
        </w:rPr>
        <w:t>Возобновление леса предварительное</w:t>
      </w:r>
      <w:r>
        <w:rPr>
          <w:rFonts w:ascii="Times New Roman" w:hAnsi="Times New Roman" w:cs="Times New Roman"/>
          <w:sz w:val="30"/>
          <w:szCs w:val="30"/>
        </w:rPr>
        <w:t xml:space="preserve"> – е</w:t>
      </w:r>
      <w:r w:rsidRPr="00F05624">
        <w:rPr>
          <w:rFonts w:ascii="Times New Roman" w:hAnsi="Times New Roman" w:cs="Times New Roman"/>
          <w:sz w:val="30"/>
          <w:szCs w:val="30"/>
        </w:rPr>
        <w:t>стественное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05624">
        <w:rPr>
          <w:rFonts w:ascii="Times New Roman" w:hAnsi="Times New Roman" w:cs="Times New Roman"/>
          <w:sz w:val="30"/>
          <w:szCs w:val="30"/>
        </w:rPr>
        <w:t>возобновление под пологом древостоя.</w:t>
      </w:r>
    </w:p>
    <w:p w:rsidR="00393224" w:rsidRPr="00F056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5624">
        <w:rPr>
          <w:rFonts w:ascii="Times New Roman" w:hAnsi="Times New Roman" w:cs="Times New Roman"/>
          <w:i/>
          <w:sz w:val="30"/>
          <w:szCs w:val="30"/>
        </w:rPr>
        <w:t>Возобновление леса семенное</w:t>
      </w:r>
      <w:r>
        <w:rPr>
          <w:rFonts w:ascii="Times New Roman" w:hAnsi="Times New Roman" w:cs="Times New Roman"/>
          <w:sz w:val="30"/>
          <w:szCs w:val="30"/>
        </w:rPr>
        <w:t xml:space="preserve"> – е</w:t>
      </w:r>
      <w:r w:rsidRPr="00F05624">
        <w:rPr>
          <w:rFonts w:ascii="Times New Roman" w:hAnsi="Times New Roman" w:cs="Times New Roman"/>
          <w:sz w:val="30"/>
          <w:szCs w:val="30"/>
        </w:rPr>
        <w:t>стественное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05624">
        <w:rPr>
          <w:rFonts w:ascii="Times New Roman" w:hAnsi="Times New Roman" w:cs="Times New Roman"/>
          <w:sz w:val="30"/>
          <w:szCs w:val="30"/>
        </w:rPr>
        <w:t>возобновление леса, при котором молодо</w:t>
      </w:r>
      <w:r>
        <w:rPr>
          <w:rFonts w:ascii="Times New Roman" w:hAnsi="Times New Roman" w:cs="Times New Roman"/>
          <w:sz w:val="30"/>
          <w:szCs w:val="30"/>
        </w:rPr>
        <w:t>е поколение образуется из семян</w:t>
      </w:r>
      <w:r w:rsidRPr="00F05624">
        <w:rPr>
          <w:rFonts w:ascii="Times New Roman" w:hAnsi="Times New Roman" w:cs="Times New Roman"/>
          <w:sz w:val="30"/>
          <w:szCs w:val="30"/>
        </w:rPr>
        <w:t>.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05624">
        <w:rPr>
          <w:rFonts w:ascii="Times New Roman" w:hAnsi="Times New Roman" w:cs="Times New Roman"/>
          <w:i/>
          <w:sz w:val="30"/>
          <w:szCs w:val="30"/>
        </w:rPr>
        <w:t>Возобновление леса сопутствующее</w:t>
      </w:r>
      <w:r>
        <w:rPr>
          <w:rFonts w:ascii="Times New Roman" w:hAnsi="Times New Roman" w:cs="Times New Roman"/>
          <w:sz w:val="30"/>
          <w:szCs w:val="30"/>
        </w:rPr>
        <w:t xml:space="preserve"> – е</w:t>
      </w:r>
      <w:r w:rsidRPr="00F05624">
        <w:rPr>
          <w:rFonts w:ascii="Times New Roman" w:hAnsi="Times New Roman" w:cs="Times New Roman"/>
          <w:sz w:val="30"/>
          <w:szCs w:val="30"/>
        </w:rPr>
        <w:t>стественное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05624">
        <w:rPr>
          <w:rFonts w:ascii="Times New Roman" w:hAnsi="Times New Roman" w:cs="Times New Roman"/>
          <w:sz w:val="30"/>
          <w:szCs w:val="30"/>
        </w:rPr>
        <w:t>возобновление, происходящее в насаждении при постепенной или выборочной рубке древостоя.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>При наличии подроста под пологом леса он описывается в присп</w:t>
      </w:r>
      <w:r w:rsidRPr="001A6537">
        <w:rPr>
          <w:rFonts w:ascii="Times New Roman" w:hAnsi="Times New Roman" w:cs="Times New Roman"/>
          <w:sz w:val="30"/>
          <w:szCs w:val="30"/>
        </w:rPr>
        <w:t>е</w:t>
      </w:r>
      <w:r w:rsidRPr="001A6537">
        <w:rPr>
          <w:rFonts w:ascii="Times New Roman" w:hAnsi="Times New Roman" w:cs="Times New Roman"/>
          <w:sz w:val="30"/>
          <w:szCs w:val="30"/>
        </w:rPr>
        <w:t>вающих, спелых и перестойных лесных насаждениях. При этом опред</w:t>
      </w:r>
      <w:r w:rsidRPr="001A6537">
        <w:rPr>
          <w:rFonts w:ascii="Times New Roman" w:hAnsi="Times New Roman" w:cs="Times New Roman"/>
          <w:sz w:val="30"/>
          <w:szCs w:val="30"/>
        </w:rPr>
        <w:t>е</w:t>
      </w:r>
      <w:r w:rsidRPr="001A6537">
        <w:rPr>
          <w:rFonts w:ascii="Times New Roman" w:hAnsi="Times New Roman" w:cs="Times New Roman"/>
          <w:sz w:val="30"/>
          <w:szCs w:val="30"/>
        </w:rPr>
        <w:t>ляются: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>– породный состав жизнеспособных экземпляров;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>– средний возраст;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>– средняя высота;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 xml:space="preserve">– количество экземпляров в </w:t>
      </w:r>
      <w:proofErr w:type="gramStart"/>
      <w:r w:rsidRPr="001A6537">
        <w:rPr>
          <w:rFonts w:ascii="Times New Roman" w:hAnsi="Times New Roman" w:cs="Times New Roman"/>
          <w:sz w:val="30"/>
          <w:szCs w:val="30"/>
        </w:rPr>
        <w:t>тысячах штук</w:t>
      </w:r>
      <w:proofErr w:type="gramEnd"/>
      <w:r w:rsidRPr="001A6537">
        <w:rPr>
          <w:rFonts w:ascii="Times New Roman" w:hAnsi="Times New Roman" w:cs="Times New Roman"/>
          <w:sz w:val="30"/>
          <w:szCs w:val="30"/>
        </w:rPr>
        <w:t xml:space="preserve"> на 1 га;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>–оценка (благонадежный, неблагонадежный).</w:t>
      </w:r>
    </w:p>
    <w:p w:rsidR="00393224" w:rsidRPr="001A6537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A6537">
        <w:rPr>
          <w:rFonts w:ascii="Times New Roman" w:hAnsi="Times New Roman" w:cs="Times New Roman"/>
          <w:sz w:val="30"/>
          <w:szCs w:val="30"/>
        </w:rPr>
        <w:t>Не покрытые лесом земли, имеющие удовлетворительное возо</w:t>
      </w:r>
      <w:r w:rsidRPr="001A6537">
        <w:rPr>
          <w:rFonts w:ascii="Times New Roman" w:hAnsi="Times New Roman" w:cs="Times New Roman"/>
          <w:sz w:val="30"/>
          <w:szCs w:val="30"/>
        </w:rPr>
        <w:t>б</w:t>
      </w:r>
      <w:r w:rsidRPr="001A6537">
        <w:rPr>
          <w:rFonts w:ascii="Times New Roman" w:hAnsi="Times New Roman" w:cs="Times New Roman"/>
          <w:sz w:val="30"/>
          <w:szCs w:val="30"/>
        </w:rPr>
        <w:t>новление древесными породами (свыше 4 тысяч штук на 1 га при сре</w:t>
      </w:r>
      <w:r w:rsidRPr="001A6537">
        <w:rPr>
          <w:rFonts w:ascii="Times New Roman" w:hAnsi="Times New Roman" w:cs="Times New Roman"/>
          <w:sz w:val="30"/>
          <w:szCs w:val="30"/>
        </w:rPr>
        <w:t>д</w:t>
      </w:r>
      <w:r w:rsidRPr="001A6537">
        <w:rPr>
          <w:rFonts w:ascii="Times New Roman" w:hAnsi="Times New Roman" w:cs="Times New Roman"/>
          <w:sz w:val="30"/>
          <w:szCs w:val="30"/>
        </w:rPr>
        <w:t xml:space="preserve">ней высоте 1 м и более), таксируются лесными насаждениями. При этом учитывается возобновление хвойных и твердолиственных пород старше 2 лет, </w:t>
      </w:r>
      <w:proofErr w:type="spellStart"/>
      <w:r w:rsidRPr="001A6537">
        <w:rPr>
          <w:rFonts w:ascii="Times New Roman" w:hAnsi="Times New Roman" w:cs="Times New Roman"/>
          <w:sz w:val="30"/>
          <w:szCs w:val="30"/>
        </w:rPr>
        <w:t>мягколиственных</w:t>
      </w:r>
      <w:proofErr w:type="spellEnd"/>
      <w:r w:rsidRPr="001A6537">
        <w:rPr>
          <w:rFonts w:ascii="Times New Roman" w:hAnsi="Times New Roman" w:cs="Times New Roman"/>
          <w:sz w:val="30"/>
          <w:szCs w:val="30"/>
        </w:rPr>
        <w:t xml:space="preserve"> пород – старше 1 года и дополнительно учит</w:t>
      </w:r>
      <w:r w:rsidRPr="001A6537">
        <w:rPr>
          <w:rFonts w:ascii="Times New Roman" w:hAnsi="Times New Roman" w:cs="Times New Roman"/>
          <w:sz w:val="30"/>
          <w:szCs w:val="30"/>
        </w:rPr>
        <w:t>ы</w:t>
      </w:r>
      <w:r w:rsidRPr="001A6537">
        <w:rPr>
          <w:rFonts w:ascii="Times New Roman" w:hAnsi="Times New Roman" w:cs="Times New Roman"/>
          <w:sz w:val="30"/>
          <w:szCs w:val="30"/>
        </w:rPr>
        <w:t xml:space="preserve">вается </w:t>
      </w:r>
      <w:proofErr w:type="spellStart"/>
      <w:r w:rsidRPr="001A6537">
        <w:rPr>
          <w:rFonts w:ascii="Times New Roman" w:hAnsi="Times New Roman" w:cs="Times New Roman"/>
          <w:sz w:val="30"/>
          <w:szCs w:val="30"/>
        </w:rPr>
        <w:t>пневая</w:t>
      </w:r>
      <w:proofErr w:type="spellEnd"/>
      <w:r w:rsidRPr="001A6537">
        <w:rPr>
          <w:rFonts w:ascii="Times New Roman" w:hAnsi="Times New Roman" w:cs="Times New Roman"/>
          <w:sz w:val="30"/>
          <w:szCs w:val="30"/>
        </w:rPr>
        <w:t xml:space="preserve"> поросль.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Pr="007B2FAB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проанализир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вать ход естественного возобновления в приспевающих, спелых и пер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стойных насаждениях в форме таблицы 1.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Pr="00BF7F34" w:rsidRDefault="00393224" w:rsidP="00393224">
      <w:pPr>
        <w:widowControl w:val="0"/>
        <w:suppressAutoHyphens/>
        <w:spacing w:after="0" w:line="240" w:lineRule="auto"/>
        <w:ind w:left="2410" w:hanging="1701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F7F34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Таблица 1 – Характеристика подроста под пологом приспевающих и спелых древостоев</w:t>
      </w:r>
    </w:p>
    <w:p w:rsidR="00393224" w:rsidRPr="00BF7F34" w:rsidRDefault="00393224" w:rsidP="00393224">
      <w:pPr>
        <w:spacing w:after="0" w:line="240" w:lineRule="auto"/>
        <w:rPr>
          <w:rFonts w:ascii="Times New Roman" w:hAnsi="Times New Roman" w:cs="Times New Roman"/>
          <w:sz w:val="30"/>
          <w:szCs w:val="30"/>
          <w:lang w:eastAsia="ru-RU"/>
        </w:rPr>
      </w:pPr>
    </w:p>
    <w:tbl>
      <w:tblPr>
        <w:tblW w:w="4976" w:type="pct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924"/>
        <w:gridCol w:w="1018"/>
        <w:gridCol w:w="434"/>
        <w:gridCol w:w="728"/>
        <w:gridCol w:w="581"/>
        <w:gridCol w:w="876"/>
        <w:gridCol w:w="1451"/>
        <w:gridCol w:w="722"/>
        <w:gridCol w:w="548"/>
        <w:gridCol w:w="746"/>
      </w:tblGrid>
      <w:tr w:rsidR="00393224" w:rsidRPr="00BF7F34" w:rsidTr="009C3BC2">
        <w:trPr>
          <w:cantSplit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uppressAutoHyphens/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widowControl w:val="0"/>
              <w:spacing w:after="0" w:line="240" w:lineRule="auto"/>
              <w:ind w:left="51" w:firstLine="5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леса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приспевающих и спелых, </w:t>
            </w:r>
            <w:proofErr w:type="gramStart"/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3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 xml:space="preserve">Имеется подрост, </w:t>
            </w:r>
            <w:proofErr w:type="gramStart"/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8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93224" w:rsidRPr="00BF7F34" w:rsidRDefault="00393224" w:rsidP="009C3BC2">
            <w:pPr>
              <w:widowControl w:val="0"/>
              <w:suppressAutoHyphens/>
              <w:spacing w:after="0" w:line="240" w:lineRule="auto"/>
              <w:ind w:left="51" w:firstLine="5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Перспективы </w:t>
            </w:r>
            <w:proofErr w:type="spellStart"/>
            <w:r w:rsidRPr="00BF7F34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лесовосстановления</w:t>
            </w:r>
            <w:proofErr w:type="spellEnd"/>
            <w:r w:rsidRPr="00BF7F34">
              <w:rPr>
                <w:rFonts w:ascii="Times New Roman" w:eastAsia="Times New Roman" w:hAnsi="Times New Roman" w:cs="Times New Roman"/>
                <w:sz w:val="24"/>
                <w:szCs w:val="24"/>
              </w:rPr>
              <w:t>, га</w:t>
            </w:r>
          </w:p>
        </w:tc>
      </w:tr>
      <w:tr w:rsidR="00393224" w:rsidRPr="00BF7F34" w:rsidTr="009C3BC2">
        <w:trPr>
          <w:cantSplit/>
          <w:trHeight w:val="2138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 xml:space="preserve">всех пород, </w:t>
            </w:r>
            <w:proofErr w:type="gramStart"/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процент от площ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 xml:space="preserve">ценных пород, </w:t>
            </w:r>
            <w:proofErr w:type="gramStart"/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процент от площ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обеспечено в до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таточном количес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ве ценными пор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процент от площ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не обеспечено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393224" w:rsidRPr="00BF7F34" w:rsidRDefault="00393224" w:rsidP="009C3BC2">
            <w:pPr>
              <w:spacing w:after="0" w:line="240" w:lineRule="auto"/>
              <w:ind w:left="51" w:firstLine="5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процент от площ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</w:tr>
      <w:tr w:rsidR="00393224" w:rsidRPr="00BF7F34" w:rsidTr="009C3BC2">
        <w:tc>
          <w:tcPr>
            <w:tcW w:w="741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Сосна</w:t>
            </w:r>
          </w:p>
        </w:tc>
        <w:tc>
          <w:tcPr>
            <w:tcW w:w="4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</w:p>
        </w:tc>
        <w:tc>
          <w:tcPr>
            <w:tcW w:w="54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BF7F34" w:rsidTr="009C3BC2"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Мш</w:t>
            </w:r>
            <w:proofErr w:type="spellEnd"/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BF7F34" w:rsidTr="009C3BC2"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 xml:space="preserve">и т.д.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BF7F34" w:rsidTr="009C3BC2">
        <w:trPr>
          <w:cantSplit/>
        </w:trPr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породе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3224" w:rsidRPr="00BF7F34" w:rsidTr="009C3BC2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BF7F34" w:rsidTr="009C3BC2"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7F34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BF7F34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224" w:rsidRPr="00BF7F34" w:rsidRDefault="00393224" w:rsidP="003932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проанализир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вать ход естественного возобновления на не покрытых лесом землях в форме таблицы 2.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Pr="00CE33A9" w:rsidRDefault="00393224" w:rsidP="00393224">
      <w:pPr>
        <w:widowControl w:val="0"/>
        <w:suppressAutoHyphens/>
        <w:spacing w:after="0" w:line="240" w:lineRule="auto"/>
        <w:ind w:left="2552" w:hanging="1701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E33A9">
        <w:rPr>
          <w:rFonts w:ascii="Times New Roman" w:eastAsia="Times New Roman" w:hAnsi="Times New Roman" w:cs="Times New Roman"/>
          <w:sz w:val="30"/>
          <w:szCs w:val="30"/>
          <w:lang w:eastAsia="ru-RU"/>
        </w:rPr>
        <w:t>Таблица 3.12 – Характеристика возобновления на не покрытых лесом землях</w:t>
      </w:r>
    </w:p>
    <w:p w:rsidR="00393224" w:rsidRPr="00CE33A9" w:rsidRDefault="00393224" w:rsidP="0039322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0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8"/>
        <w:gridCol w:w="1183"/>
        <w:gridCol w:w="959"/>
        <w:gridCol w:w="1000"/>
        <w:gridCol w:w="752"/>
        <w:gridCol w:w="1856"/>
        <w:gridCol w:w="1237"/>
        <w:gridCol w:w="934"/>
        <w:gridCol w:w="730"/>
      </w:tblGrid>
      <w:tr w:rsidR="00393224" w:rsidRPr="00CE33A9" w:rsidTr="009C3BC2">
        <w:trPr>
          <w:cantSplit/>
          <w:tblHeader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eastAsia="Times New Roman" w:hAnsi="Times New Roman" w:cs="Times New Roman"/>
                <w:sz w:val="24"/>
                <w:szCs w:val="24"/>
              </w:rPr>
              <w:t>Бывшая порода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38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Состояние возобновления</w:t>
            </w:r>
          </w:p>
        </w:tc>
      </w:tr>
      <w:tr w:rsidR="00393224" w:rsidRPr="00CE33A9" w:rsidTr="009C3BC2">
        <w:trPr>
          <w:cantSplit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widowControl w:val="0"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33A9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достаточное</w:t>
            </w:r>
            <w:proofErr w:type="gramEnd"/>
            <w:r w:rsidRPr="00CE33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преобладанием</w:t>
            </w:r>
          </w:p>
        </w:tc>
        <w:tc>
          <w:tcPr>
            <w:tcW w:w="11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недостаточное</w:t>
            </w:r>
            <w:proofErr w:type="gramEnd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 xml:space="preserve"> с преобладанием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возобновление отсутствует</w:t>
            </w:r>
          </w:p>
        </w:tc>
      </w:tr>
      <w:tr w:rsidR="00393224" w:rsidRPr="00CE33A9" w:rsidTr="009C3BC2">
        <w:trPr>
          <w:cantSplit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 xml:space="preserve">хвойных </w:t>
            </w:r>
          </w:p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(3 ед.)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твердолиственных</w:t>
            </w:r>
          </w:p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(2 ед.)</w:t>
            </w: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</w:p>
        </w:tc>
        <w:tc>
          <w:tcPr>
            <w:tcW w:w="11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CE33A9" w:rsidTr="009C3BC2">
        <w:trPr>
          <w:cantSplit/>
          <w:trHeight w:val="1226"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 xml:space="preserve">с участием </w:t>
            </w:r>
            <w:proofErr w:type="gramStart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хвойных</w:t>
            </w:r>
            <w:proofErr w:type="gramEnd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, (2 ед.) твердолиственных (1 ед.)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хвойных и твердолиственных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224" w:rsidRPr="00CE33A9" w:rsidRDefault="00393224" w:rsidP="009C3B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CE33A9" w:rsidTr="009C3BC2">
        <w:trPr>
          <w:cantSplit/>
        </w:trPr>
        <w:tc>
          <w:tcPr>
            <w:tcW w:w="5000" w:type="pct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е покрытые лесом земли</w:t>
            </w:r>
          </w:p>
        </w:tc>
      </w:tr>
      <w:tr w:rsidR="00393224" w:rsidRPr="00CE33A9" w:rsidTr="009C3BC2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Сосна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CE33A9" w:rsidTr="009C3BC2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224" w:rsidRPr="00CE33A9" w:rsidTr="009C3BC2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3224" w:rsidRPr="00CE33A9" w:rsidTr="009C3BC2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24" w:rsidRPr="00CE33A9" w:rsidRDefault="00393224" w:rsidP="009C3BC2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>* В числителе приводится площадь (</w:t>
            </w:r>
            <w:proofErr w:type="gramStart"/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>га</w:t>
            </w:r>
            <w:proofErr w:type="gramEnd"/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>) группы обеспеченности подростом</w:t>
            </w:r>
          </w:p>
          <w:p w:rsidR="00393224" w:rsidRPr="00CE33A9" w:rsidRDefault="00393224" w:rsidP="009C3BC2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 знаменателе указывается процент (%) группы обеспеченности подростом от общей </w:t>
            </w:r>
            <w:proofErr w:type="gramStart"/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>площ</w:t>
            </w:r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>ди</w:t>
            </w:r>
            <w:proofErr w:type="gramEnd"/>
            <w:r w:rsidRPr="00CE3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покрытых лесом земель</w:t>
            </w:r>
          </w:p>
        </w:tc>
      </w:tr>
    </w:tbl>
    <w:p w:rsidR="00393224" w:rsidRPr="00CE33A9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>делайте краткий анализ хода естественного возобновления на покрытых и не покрытых лесом землях.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393224" w:rsidRPr="00146B53" w:rsidRDefault="00393224" w:rsidP="00393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393224" w:rsidRPr="00146B53" w:rsidRDefault="00393224" w:rsidP="003932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93224" w:rsidRDefault="00393224" w:rsidP="00393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возобновления леса.</w:t>
      </w:r>
    </w:p>
    <w:p w:rsidR="00393224" w:rsidRPr="00146B53" w:rsidRDefault="00393224" w:rsidP="00393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кажите преимущества и недостатки семенного возобновления.</w:t>
      </w:r>
    </w:p>
    <w:p w:rsidR="00393224" w:rsidRPr="00146B53" w:rsidRDefault="00393224" w:rsidP="00393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кажите преимущества и недостатки порослевого возобновления.</w:t>
      </w:r>
    </w:p>
    <w:p w:rsidR="00393224" w:rsidRPr="00E820A1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393224" w:rsidRPr="00340A7F" w:rsidRDefault="00393224" w:rsidP="0039322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393224" w:rsidRPr="00340A7F" w:rsidRDefault="00393224" w:rsidP="0039322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93224" w:rsidRDefault="00393224" w:rsidP="003932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393224" w:rsidRDefault="00393224" w:rsidP="0039322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393224" w:rsidRPr="004C1800" w:rsidRDefault="00393224" w:rsidP="0039322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9B66B3">
        <w:rPr>
          <w:rFonts w:ascii="Times New Roman" w:hAnsi="Times New Roman" w:cs="Times New Roman"/>
          <w:sz w:val="30"/>
          <w:szCs w:val="30"/>
        </w:rPr>
        <w:t xml:space="preserve">. СТБ 1358-2002 Устойчивое </w:t>
      </w:r>
      <w:proofErr w:type="spellStart"/>
      <w:r w:rsidRPr="009B66B3">
        <w:rPr>
          <w:rFonts w:ascii="Times New Roman" w:hAnsi="Times New Roman" w:cs="Times New Roman"/>
          <w:sz w:val="30"/>
          <w:szCs w:val="30"/>
        </w:rPr>
        <w:t>лесоуправление</w:t>
      </w:r>
      <w:proofErr w:type="spellEnd"/>
      <w:r w:rsidRPr="009B66B3">
        <w:rPr>
          <w:rFonts w:ascii="Times New Roman" w:hAnsi="Times New Roman" w:cs="Times New Roman"/>
          <w:sz w:val="30"/>
          <w:szCs w:val="30"/>
        </w:rPr>
        <w:t xml:space="preserve"> и лесопользование. </w:t>
      </w:r>
      <w:proofErr w:type="spellStart"/>
      <w:r w:rsidRPr="009B66B3">
        <w:rPr>
          <w:rFonts w:ascii="Times New Roman" w:hAnsi="Times New Roman" w:cs="Times New Roman"/>
          <w:sz w:val="30"/>
          <w:szCs w:val="30"/>
        </w:rPr>
        <w:t>Лесовосстановление</w:t>
      </w:r>
      <w:proofErr w:type="spellEnd"/>
      <w:r w:rsidRPr="009B66B3">
        <w:rPr>
          <w:rFonts w:ascii="Times New Roman" w:hAnsi="Times New Roman" w:cs="Times New Roman"/>
          <w:sz w:val="30"/>
          <w:szCs w:val="30"/>
        </w:rPr>
        <w:t xml:space="preserve"> и лесоразведение. Требования к технологиям. – </w:t>
      </w:r>
      <w:proofErr w:type="spellStart"/>
      <w:r w:rsidRPr="009B66B3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9B66B3">
        <w:rPr>
          <w:rFonts w:ascii="Times New Roman" w:hAnsi="Times New Roman" w:cs="Times New Roman"/>
          <w:sz w:val="30"/>
          <w:szCs w:val="30"/>
        </w:rPr>
        <w:t xml:space="preserve">. 9.12.2002 – Переиздание (апрель 2011 г.). - Мн.: Госстандарт, 2002. – 12 </w:t>
      </w:r>
      <w:proofErr w:type="gramStart"/>
      <w:r w:rsidRPr="009B66B3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9B66B3">
        <w:rPr>
          <w:rFonts w:ascii="Times New Roman" w:hAnsi="Times New Roman" w:cs="Times New Roman"/>
          <w:sz w:val="30"/>
          <w:szCs w:val="30"/>
        </w:rPr>
        <w:t>.</w:t>
      </w:r>
    </w:p>
    <w:p w:rsidR="00367011" w:rsidRPr="00393224" w:rsidRDefault="00367011">
      <w:pPr>
        <w:rPr>
          <w:rFonts w:ascii="Times New Roman" w:hAnsi="Times New Roman" w:cs="Times New Roman"/>
          <w:sz w:val="30"/>
          <w:szCs w:val="30"/>
        </w:rPr>
      </w:pPr>
    </w:p>
    <w:sectPr w:rsidR="00367011" w:rsidRPr="00393224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224"/>
    <w:rsid w:val="00367011"/>
    <w:rsid w:val="0039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2018-04-26T08:58:00Z</dcterms:created>
  <dcterms:modified xsi:type="dcterms:W3CDTF">2018-04-26T08:59:00Z</dcterms:modified>
</cp:coreProperties>
</file>